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国家自然科学基金申请要点与自查清单（2026 年度）</w:t>
      </w:r>
    </w:p>
    <w:p>
      <w:r>
        <w:rPr>
          <w:i/>
          <w:sz w:val="18"/>
        </w:rPr>
        <w:t>整理：知韬统计研究室，2026 年 11 月。内容摘自国家自然科学基金委员会官网发布的《2026 年度国家自然科学基金项目指南》“申请规定”、《关于 2026 年度国家自然科学基金项目申请与结题等有关事项的通告》和申请书改版说明，仅作参考；2027 年度要求以基金委届时发布的指南和通告为准。官网：https://www.nsfc.gov.cn</w:t>
      </w:r>
    </w:p>
    <w:p>
      <w:pPr>
        <w:pStyle w:val="Heading1"/>
      </w:pPr>
      <w:r>
        <w:t>一、时间安排</w:t>
      </w:r>
    </w:p>
    <w:p>
      <w:pPr>
        <w:pStyle w:val="ListBullet"/>
      </w:pPr>
      <w:r>
        <w:t>2026 年度集中接收：2026 年 3 月 1 日开始，3 月 20 日 16 时截止。面上项目、青年科学基金项目（A、B、C 类）、地区科学基金项目、重点项目等在集中接收期内申请。</w:t>
      </w:r>
    </w:p>
    <w:p>
      <w:pPr>
        <w:pStyle w:val="ListBullet"/>
      </w:pPr>
      <w:r>
        <w:t>专项项目、联合基金项目等另行发布指南，时间以各自指南为准（见基金委官网“项目指南”栏目）。</w:t>
      </w:r>
    </w:p>
    <w:p>
      <w:pPr>
        <w:pStyle w:val="ListBullet"/>
      </w:pPr>
      <w:r>
        <w:t>除特别说明外，申请书起始时间一律填写 2027 年 1 月 1 日，结束时间按各类型项目资助期限填写 20××年 12 月 31 日。</w:t>
      </w:r>
    </w:p>
    <w:p>
      <w:pPr>
        <w:pStyle w:val="ListBullet"/>
      </w:pPr>
      <w:r>
        <w:t>2027 年度指南已发布征订通知（2026 年 9 月 24 日），申请时间以基金委后续通告为准。</w:t>
      </w:r>
    </w:p>
    <w:p>
      <w:pPr>
        <w:pStyle w:val="Heading1"/>
      </w:pPr>
      <w:r>
        <w:t>二、申请书正文结构（2026 年改版）</w:t>
      </w:r>
    </w:p>
    <w:p>
      <w:pPr>
        <w:pStyle w:val="ListBullet"/>
      </w:pPr>
      <w:r>
        <w:t>面上项目、青年科学基金项目（C 类）的申请书正文调整为三部分：立项依据、研究内容、研究基础。</w:t>
      </w:r>
    </w:p>
    <w:p>
      <w:pPr>
        <w:pStyle w:val="ListBullet"/>
      </w:pPr>
      <w:r>
        <w:t>立项依据：说明为什么做这项研究、研究价值在哪里。</w:t>
      </w:r>
    </w:p>
    <w:p>
      <w:pPr>
        <w:pStyle w:val="ListBullet"/>
      </w:pPr>
      <w:r>
        <w:t>研究内容：不再预设提纲，可按自己的研究逻辑组织。</w:t>
      </w:r>
    </w:p>
    <w:p>
      <w:pPr>
        <w:pStyle w:val="ListBullet"/>
      </w:pPr>
      <w:r>
        <w:t>研究基础：展示与本项目相关的前期工作积累。</w:t>
      </w:r>
    </w:p>
    <w:p>
      <w:pPr>
        <w:pStyle w:val="ListBullet"/>
      </w:pPr>
      <w:r>
        <w:t>正文原则上不超过 30 页，鼓励简明扼要。</w:t>
      </w:r>
    </w:p>
    <w:p>
      <w:pPr>
        <w:pStyle w:val="ListBullet"/>
      </w:pPr>
      <w:r>
        <w:t>申请书模板须在科学基金网络信息系统（https://grants.nsfc.gov.cn）下载最新版本填写。</w:t>
      </w:r>
    </w:p>
    <w:p>
      <w:pPr>
        <w:pStyle w:val="Heading1"/>
      </w:pPr>
      <w:r>
        <w:t>三、填报时容易出错的地方</w:t>
      </w:r>
    </w:p>
    <w:p>
      <w:pPr>
        <w:pStyle w:val="ListBullet"/>
      </w:pPr>
      <w:r>
        <w:t>研究属性：从“自由探索类基础研究”和“目标导向类基础研究”中选择一类；面上、青年 C 类和重点项目试点按研究属性分类评审。</w:t>
      </w:r>
    </w:p>
    <w:p>
      <w:pPr>
        <w:pStyle w:val="ListBullet"/>
      </w:pPr>
      <w:r>
        <w:t>申请代码：按指南中的“国家自然科学基金申请代码”选择，尽量选到二级代码（4 位数字），并准确填写“申请代码 1”对应的研究方向和关键词。</w:t>
      </w:r>
    </w:p>
    <w:p>
      <w:pPr>
        <w:pStyle w:val="ListBullet"/>
      </w:pPr>
      <w:r>
        <w:t>资助类别、亚类说明、附注说明：按项目类型准确选择；指南未要求选择的附注说明应留空。</w:t>
      </w:r>
    </w:p>
    <w:p>
      <w:pPr>
        <w:pStyle w:val="ListBullet"/>
      </w:pPr>
      <w:r>
        <w:t>主要参与者：不列入学生，学生只填人数；主要参与者简历需通过信息系统在线填写并上传系统生成的 PDF。</w:t>
      </w:r>
    </w:p>
    <w:p>
      <w:pPr>
        <w:pStyle w:val="ListBullet"/>
      </w:pPr>
      <w:r>
        <w:t>代表性论文：上传公开发表的全文 PDF，如实注明本人署名及贡献，不得虚假标注第一作者或通讯作者。</w:t>
      </w:r>
    </w:p>
    <w:p>
      <w:pPr>
        <w:pStyle w:val="ListBullet"/>
      </w:pPr>
      <w:r>
        <w:t>合作研究单位：每个项目不超过 2 个（特殊说明除外），境外单位不视为合作研究单位。</w:t>
      </w:r>
    </w:p>
    <w:p>
      <w:pPr>
        <w:pStyle w:val="ListBullet"/>
      </w:pPr>
      <w:r>
        <w:t>同年申请多个项目、研究内容已获其他资助的，须在申请书中说明区别与联系。</w:t>
      </w:r>
    </w:p>
    <w:p>
      <w:pPr>
        <w:pStyle w:val="ListBullet"/>
      </w:pPr>
      <w:r>
        <w:t>在职攻读研究生学位人员申请面上、青年 C 类、地区项目，须上传导师签字的同意函。</w:t>
      </w:r>
    </w:p>
    <w:p>
      <w:pPr>
        <w:pStyle w:val="Heading1"/>
      </w:pPr>
      <w:r>
        <w:t>四、申请条件与限项（摘要）</w:t>
      </w:r>
    </w:p>
    <w:p>
      <w:pPr>
        <w:pStyle w:val="ListBullet"/>
      </w:pPr>
      <w:r>
        <w:t>申请人须具有承担基础研究课题的经历，并具有高级专业技术职务（职称）或博士学位，或有 2 名同领域高级职称人员推荐。</w:t>
      </w:r>
    </w:p>
    <w:p>
      <w:pPr>
        <w:pStyle w:val="ListBullet"/>
      </w:pPr>
      <w:r>
        <w:t>正在攻读研究生学位的人员一般不得作为申请人（在职攻读经导师同意的情形除外）。</w:t>
      </w:r>
    </w:p>
    <w:p>
      <w:pPr>
        <w:pStyle w:val="ListBullet"/>
      </w:pPr>
      <w:r>
        <w:t>同年只能申请 1 项同类型项目；上年度获面上、地区等项目资助的负责人，本年度不得申请同类型项目。</w:t>
      </w:r>
    </w:p>
    <w:p>
      <w:pPr>
        <w:pStyle w:val="ListBullet"/>
      </w:pPr>
      <w:r>
        <w:t>具有高级职称的人员申请和承担面上、重点、青年 A/B/C 类、地区等项目总数合计限 2 项；不具有高级职称的人员作为申请人申请和作为负责人承担的合计限 1 项。</w:t>
      </w:r>
    </w:p>
    <w:p>
      <w:pPr>
        <w:pStyle w:val="ListBullet"/>
      </w:pPr>
      <w:r>
        <w:t>青年科学基金项目（A、B、C 类）同类型作为负责人仅能获得 1 次资助；地区科学基金项目自 2016 年起累计不超过 3 次。</w:t>
      </w:r>
    </w:p>
    <w:p>
      <w:pPr>
        <w:pStyle w:val="ListBullet"/>
      </w:pPr>
      <w:r>
        <w:t>限项细则较多，以指南“申请规定”原文为准。</w:t>
      </w:r>
    </w:p>
    <w:p>
      <w:pPr>
        <w:pStyle w:val="Heading1"/>
      </w:pPr>
      <w:r>
        <w:t>五、预算</w:t>
      </w:r>
    </w:p>
    <w:p>
      <w:pPr>
        <w:pStyle w:val="ListBullet"/>
      </w:pPr>
      <w:r>
        <w:t>青年科学基金项目（A、B、C 类）实行经费包干制，申请时无须编制预算。</w:t>
      </w:r>
    </w:p>
    <w:p>
      <w:pPr>
        <w:pStyle w:val="ListBullet"/>
      </w:pPr>
      <w:r>
        <w:t>其余类型项目实行预算制，填写《预算表》和《预算说明书》；直接费用各科目无比例限制，按研究实际需要据实编列。</w:t>
      </w:r>
    </w:p>
    <w:p>
      <w:pPr>
        <w:pStyle w:val="ListBullet"/>
      </w:pPr>
      <w:r>
        <w:t>预算以“万元”为单位，精确到小数点后两位。</w:t>
      </w:r>
    </w:p>
    <w:p>
      <w:pPr>
        <w:pStyle w:val="Heading1"/>
      </w:pPr>
      <w:r>
        <w:t>六、科研诚信要求（务必注意）</w:t>
      </w:r>
    </w:p>
    <w:p>
      <w:pPr>
        <w:pStyle w:val="ListBullet"/>
      </w:pPr>
      <w:r>
        <w:t>申请书应当由申请人本人撰写，申请人对申请材料的真实性、完整性和合法性负责。</w:t>
      </w:r>
    </w:p>
    <w:p>
      <w:pPr>
        <w:pStyle w:val="ListBullet"/>
      </w:pPr>
      <w:r>
        <w:t>严禁抄袭剽窃他人学术观点、研究思路、研究方案和文字表述；不得使用委托“第三方”代写代投等不端行为产生的成果。</w:t>
      </w:r>
    </w:p>
    <w:p>
      <w:pPr>
        <w:pStyle w:val="ListBullet"/>
      </w:pPr>
      <w:r>
        <w:t>借助生成式人工智能跟踪研究动态、整理参考文献的，必须人工核实其真实性和准确性，全面如实声明使用情况并按规定标识；不得使用由生成式人工智能直接生成的申请书。</w:t>
      </w:r>
    </w:p>
    <w:p>
      <w:pPr>
        <w:pStyle w:val="ListBullet"/>
      </w:pPr>
      <w:r>
        <w:t>涉及人、实验动物等科技伦理风险的研究，须按要求通过伦理审查。</w:t>
      </w:r>
    </w:p>
    <w:p>
      <w:pPr>
        <w:pStyle w:val="Heading1"/>
      </w:pPr>
      <w:r>
        <w:t>七、提交前自查清单</w:t>
      </w:r>
    </w:p>
    <w:p>
      <w:r>
        <w:t>□ 已从信息系统下载当年最新申请书模板</w:t>
      </w:r>
    </w:p>
    <w:p>
      <w:r>
        <w:t>□ 研究属性、申请代码（到 4 位）、资助类别和附注说明已核对</w:t>
      </w:r>
    </w:p>
    <w:p>
      <w:r>
        <w:t>□ 正文三部分齐全，篇幅不超过 30 页</w:t>
      </w:r>
    </w:p>
    <w:p>
      <w:r>
        <w:t>□ 起止时间按指南填写</w:t>
      </w:r>
    </w:p>
    <w:p>
      <w:r>
        <w:t>□ 代表作署名和本人贡献如实标注，全文 PDF 已上传</w:t>
      </w:r>
    </w:p>
    <w:p>
      <w:r>
        <w:t>□ 主要参与者简历已在线填写并上传</w:t>
      </w:r>
    </w:p>
    <w:p>
      <w:r>
        <w:t>□ 同年其他申请、已获其他资助的情况已说明</w:t>
      </w:r>
    </w:p>
    <w:p>
      <w:r>
        <w:t>□ 限项情况已核对</w:t>
      </w:r>
    </w:p>
    <w:p>
      <w:r>
        <w:t>□ 预算制项目的预算表和预算说明书已完成；包干制项目无须预算</w:t>
      </w:r>
    </w:p>
    <w:p>
      <w:r>
        <w:t>□ 参考文献逐条核实；使用生成式 AI 的情况已如实声明</w:t>
      </w:r>
    </w:p>
    <w:p>
      <w:r>
        <w:t>□ 涉及伦理的研究已准备审查材料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黑体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